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center"/>
        <w:textAlignment w:val="auto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ind w:firstLine="241" w:firstLineChars="100"/>
        <w:jc w:val="left"/>
        <w:rPr>
          <w:rFonts w:hint="default" w:ascii="仿宋_GB2312" w:hAnsi="宋体" w:eastAsia="仿宋_GB2312" w:cs="仿宋"/>
          <w:kern w:val="1"/>
          <w:sz w:val="24"/>
          <w:lang w:val="en-US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 xml:space="preserve">招标编号： 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HNRB-CJ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ZC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GLCG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eastAsia="zh-CN"/>
        </w:rPr>
        <w:t>-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0403</w:t>
      </w:r>
    </w:p>
    <w:tbl>
      <w:tblPr>
        <w:tblStyle w:val="4"/>
        <w:tblpPr w:leftFromText="180" w:rightFromText="180" w:vertAnchor="text" w:horzAnchor="margin" w:tblpXSpec="center" w:tblpY="54"/>
        <w:tblOverlap w:val="never"/>
        <w:tblW w:w="82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长江分公司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color w:val="auto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在阅读和理解了本次招标公告后，认为我单位符合招标公告对投标人的基本要求，在此特向贵方提出参与招标编号中全部投标类别投标报名，特此申请。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3120" w:firstLineChars="1300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4080" w:firstLineChars="1700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960" w:firstLine="4560" w:firstLineChars="1900"/>
              <w:textAlignment w:val="auto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jc w:val="left"/>
        <w:textAlignment w:val="auto"/>
        <w:rPr>
          <w:rFonts w:hint="eastAsia" w:ascii="仿宋_GB2312" w:hAnsi="宋体" w:eastAsia="仿宋_GB2312" w:cs="仿宋"/>
          <w:b/>
          <w:bCs/>
          <w:kern w:val="1"/>
          <w:szCs w:val="21"/>
        </w:rPr>
      </w:pPr>
      <w:r>
        <w:rPr>
          <w:rFonts w:hint="eastAsia" w:ascii="仿宋_GB2312" w:hAnsi="宋体" w:eastAsia="仿宋_GB2312" w:cs="仿宋"/>
          <w:b/>
          <w:bCs/>
          <w:kern w:val="1"/>
          <w:szCs w:val="21"/>
        </w:rPr>
        <w:t>附表2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10" w:lineRule="exact"/>
        <w:ind w:firstLine="3281"/>
        <w:jc w:val="left"/>
        <w:textAlignment w:val="auto"/>
        <w:rPr>
          <w:rFonts w:hint="eastAsia" w:ascii="仿宋_GB2312" w:hAnsi="宋体" w:eastAsia="仿宋_GB2312" w:cs="仿宋"/>
          <w:b/>
          <w:kern w:val="1"/>
          <w:sz w:val="28"/>
          <w:szCs w:val="28"/>
        </w:rPr>
      </w:pPr>
      <w:r>
        <w:rPr>
          <w:rFonts w:hint="eastAsia" w:ascii="仿宋_GB2312" w:hAnsi="宋体" w:eastAsia="仿宋_GB2312" w:cs="仿宋"/>
          <w:b/>
          <w:kern w:val="1"/>
          <w:sz w:val="28"/>
          <w:szCs w:val="28"/>
        </w:rPr>
        <w:t>投标人一般情况表</w:t>
      </w:r>
    </w:p>
    <w:tbl>
      <w:tblPr>
        <w:tblStyle w:val="4"/>
        <w:tblW w:w="85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4"/>
        <w:gridCol w:w="1240"/>
        <w:gridCol w:w="208"/>
        <w:gridCol w:w="1539"/>
        <w:gridCol w:w="28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投标人全称</w:t>
            </w:r>
          </w:p>
        </w:tc>
        <w:tc>
          <w:tcPr>
            <w:tcW w:w="237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成立时间</w:t>
            </w:r>
          </w:p>
        </w:tc>
        <w:tc>
          <w:tcPr>
            <w:tcW w:w="28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firstLine="630" w:firstLineChars="300"/>
              <w:jc w:val="left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省</w:t>
            </w:r>
            <w:r>
              <w:rPr>
                <w:rFonts w:hint="eastAsia" w:ascii="仿宋_GB2312" w:hAnsi="宋体" w:eastAsia="仿宋_GB2312" w:cs="宋体"/>
                <w:szCs w:val="21"/>
              </w:rPr>
              <w:cr/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   市</w:t>
            </w: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组织机构代码证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固定电话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传真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Arial"/>
                <w:szCs w:val="21"/>
              </w:rPr>
              <w:t>通信地址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747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邮编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资   质   认   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资质名称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注册时间</w:t>
            </w: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注册号</w:t>
            </w: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营业执照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生产许可证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税务登记</w:t>
            </w:r>
            <w:r>
              <w:rPr>
                <w:rFonts w:hint="eastAsia" w:ascii="仿宋_GB2312" w:hAnsi="宋体" w:eastAsia="仿宋_GB2312" w:cs="宋体"/>
                <w:szCs w:val="21"/>
                <w:lang w:eastAsia="zh-CN"/>
              </w:rPr>
              <w:t>证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1448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  <w:tc>
          <w:tcPr>
            <w:tcW w:w="4364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 xml:space="preserve">资   金   情   </w:t>
            </w:r>
            <w:r>
              <w:rPr>
                <w:rFonts w:hint="eastAsia" w:ascii="仿宋_GB2312" w:hAnsi="宋体" w:eastAsia="仿宋_GB2312" w:cs="宋体"/>
                <w:b/>
                <w:szCs w:val="21"/>
              </w:rPr>
              <w:cr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注册资金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both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eastAsia="zh-CN"/>
              </w:rPr>
              <w:t>人民币:  万元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固定资产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银行资信等级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纳税信用等级</w:t>
            </w:r>
          </w:p>
        </w:tc>
        <w:tc>
          <w:tcPr>
            <w:tcW w:w="2582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  <w:tc>
          <w:tcPr>
            <w:tcW w:w="1539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信用发证机关</w:t>
            </w:r>
          </w:p>
        </w:tc>
        <w:tc>
          <w:tcPr>
            <w:tcW w:w="282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center"/>
              <w:textAlignment w:val="auto"/>
              <w:rPr>
                <w:rFonts w:hint="eastAsia" w:ascii="仿宋_GB2312" w:hAnsi="宋体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6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上年末资产负债表信息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1.资产总额：                 2.所有者权益：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.长期负债： 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        4.流动负债：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法人代表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1.姓名:        2.职务:   </w:t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cr/>
            </w: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    3.联系电话: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联系人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Arial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1.姓名:        2.职务:         3.联系电话:：    4.手机: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开户银行</w:t>
            </w:r>
          </w:p>
        </w:tc>
        <w:tc>
          <w:tcPr>
            <w:tcW w:w="6946" w:type="dxa"/>
            <w:gridSpan w:val="5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1.名称:          2.帐号: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关联企业情况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（应填写涉及本单位利益关系的所有资产关联情况，内容包括本单位的投资人、母公司、子公司及其控股和参股公司等情况。）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15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jc w:val="center"/>
              <w:textAlignment w:val="auto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>投标人企业组织机构及企业概况</w:t>
            </w:r>
          </w:p>
        </w:tc>
        <w:tc>
          <w:tcPr>
            <w:tcW w:w="694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（可另附页）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10" w:lineRule="exact"/>
              <w:ind w:right="29" w:rightChars="14"/>
              <w:jc w:val="left"/>
              <w:textAlignment w:val="auto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  <w:p>
            <w:pPr>
              <w:pStyle w:val="2"/>
              <w:rPr>
                <w:rFonts w:hint="eastAsia" w:ascii="仿宋_GB2312" w:hAnsi="宋体" w:eastAsia="仿宋_GB2312" w:cs="仿宋"/>
                <w:kern w:val="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76421"/>
    <w:rsid w:val="032074CB"/>
    <w:rsid w:val="091C1618"/>
    <w:rsid w:val="0C2B7C17"/>
    <w:rsid w:val="123F7210"/>
    <w:rsid w:val="140A3747"/>
    <w:rsid w:val="2F230060"/>
    <w:rsid w:val="3B6E1AE8"/>
    <w:rsid w:val="3E4340B2"/>
    <w:rsid w:val="53010D2D"/>
    <w:rsid w:val="538F0C32"/>
    <w:rsid w:val="5B507077"/>
    <w:rsid w:val="65177E8A"/>
    <w:rsid w:val="6F493812"/>
    <w:rsid w:val="703C10B8"/>
    <w:rsid w:val="76024A45"/>
    <w:rsid w:val="7B1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岳明雷</cp:lastModifiedBy>
  <dcterms:modified xsi:type="dcterms:W3CDTF">2022-04-19T07:31:20Z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